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2D6" w:rsidRDefault="00146EB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Совет депутатов</w:t>
      </w:r>
    </w:p>
    <w:p w:rsidR="008122D6" w:rsidRDefault="00146EB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города Тогучина</w:t>
      </w:r>
    </w:p>
    <w:p w:rsidR="008122D6" w:rsidRDefault="00146EB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Тогучинского района</w:t>
      </w:r>
    </w:p>
    <w:p w:rsidR="008122D6" w:rsidRDefault="00146EB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Новосибирской области</w:t>
      </w:r>
    </w:p>
    <w:p w:rsidR="008122D6" w:rsidRDefault="008122D6">
      <w:pPr>
        <w:jc w:val="both"/>
        <w:rPr>
          <w:sz w:val="28"/>
          <w:szCs w:val="28"/>
        </w:rPr>
      </w:pPr>
    </w:p>
    <w:p w:rsidR="008122D6" w:rsidRDefault="00146EBA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122D6" w:rsidRDefault="00146EB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Тридцать третьей сессии</w:t>
      </w:r>
    </w:p>
    <w:p w:rsidR="008122D6" w:rsidRDefault="00146EBA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8122D6" w:rsidRDefault="008122D6">
      <w:pPr>
        <w:jc w:val="both"/>
        <w:rPr>
          <w:sz w:val="28"/>
          <w:szCs w:val="28"/>
        </w:rPr>
      </w:pPr>
    </w:p>
    <w:p w:rsidR="008122D6" w:rsidRDefault="00146E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от  28.03.2019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№ 119                    </w:t>
      </w:r>
    </w:p>
    <w:p w:rsidR="00A93856" w:rsidRDefault="00A93856">
      <w:pPr>
        <w:jc w:val="both"/>
        <w:rPr>
          <w:sz w:val="28"/>
          <w:szCs w:val="28"/>
        </w:rPr>
      </w:pPr>
    </w:p>
    <w:p w:rsidR="008122D6" w:rsidRDefault="00146E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</w:t>
      </w:r>
      <w:r>
        <w:t xml:space="preserve"> «П</w:t>
      </w:r>
      <w:r>
        <w:rPr>
          <w:sz w:val="28"/>
          <w:szCs w:val="28"/>
        </w:rPr>
        <w:t>оложение</w:t>
      </w:r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>выборных должностных лиц администрации города Тогучина, осуществляющих свои полномочия на постоянной основе, муниципальных служащих и содержание администрации города Тогучина» утвержденного решением Совета депутатов от 03.02.2017 № 58;</w:t>
      </w:r>
    </w:p>
    <w:p w:rsidR="008122D6" w:rsidRDefault="008122D6">
      <w:pPr>
        <w:jc w:val="both"/>
        <w:rPr>
          <w:sz w:val="28"/>
          <w:szCs w:val="28"/>
        </w:rPr>
      </w:pPr>
    </w:p>
    <w:p w:rsidR="008122D6" w:rsidRDefault="00146E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ст.22 Федерального закона от 02.03.2007 № 25- ФЗ «О муниципальной службе в Российской Федерации», в соответствии с постановлением Губернатора Новосибирской области от 26.12.2018 № 569-п «О внесении изменений в постановление Правительства Новосибирской области от 31.01.2017 № 20-п», в соответствии с решением 17 сессии 6 созыва от 03.02.2017 № 58 </w:t>
      </w:r>
      <w:r>
        <w:t>«</w:t>
      </w:r>
      <w:r>
        <w:rPr>
          <w:sz w:val="28"/>
          <w:szCs w:val="28"/>
        </w:rPr>
        <w:t>О положении</w:t>
      </w:r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 xml:space="preserve">выборных должностных лиц города Тогучина, осуществляющих свои полномочия на постоянной основе, муниципальных служащих и содержание администрации города Тогучина» </w:t>
      </w:r>
    </w:p>
    <w:p w:rsidR="008122D6" w:rsidRDefault="00146EBA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города Тогучина</w:t>
      </w:r>
    </w:p>
    <w:p w:rsidR="008122D6" w:rsidRDefault="008122D6">
      <w:pPr>
        <w:ind w:firstLine="708"/>
        <w:jc w:val="both"/>
        <w:rPr>
          <w:sz w:val="28"/>
          <w:szCs w:val="28"/>
        </w:rPr>
      </w:pPr>
    </w:p>
    <w:p w:rsidR="008122D6" w:rsidRDefault="00146E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8122D6" w:rsidRDefault="00146EBA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</w:t>
      </w:r>
      <w:r>
        <w:t xml:space="preserve"> «П</w:t>
      </w:r>
      <w:r>
        <w:rPr>
          <w:sz w:val="28"/>
          <w:szCs w:val="28"/>
        </w:rPr>
        <w:t>оложение</w:t>
      </w:r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>выборных должностных лиц администрации города Тогучина, осуществляющих свои полномочия на постоянной основе, муниципальных служащих и содержание администрации города Тогучина» утвержденного решением Совета депутатов от 03.02.2017 № 58:</w:t>
      </w:r>
    </w:p>
    <w:p w:rsidR="008122D6" w:rsidRDefault="00146EBA">
      <w:pPr>
        <w:pStyle w:val="a4"/>
        <w:ind w:left="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название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 читать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следующей редакции «</w:t>
      </w:r>
      <w:bookmarkStart w:id="0" w:name="sub_2"/>
      <w:r>
        <w:rPr>
          <w:rFonts w:ascii="Times New Roman" w:hAnsi="Times New Roman" w:cs="Times New Roman"/>
          <w:color w:val="000000"/>
          <w:sz w:val="28"/>
          <w:szCs w:val="28"/>
        </w:rPr>
        <w:t>Оплата труда выборных должностных лиц, лиц замещающих муниципальные должности  на постоянной основе в городе Тогучине Тогучинском районе Новосибирской области»</w:t>
      </w:r>
    </w:p>
    <w:bookmarkEnd w:id="0"/>
    <w:p w:rsidR="008122D6" w:rsidRDefault="00146EB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положения дополнить абзацем следующего содержания:</w:t>
      </w:r>
      <w:r>
        <w:rPr>
          <w:color w:val="000000"/>
          <w:sz w:val="28"/>
          <w:szCs w:val="28"/>
        </w:rPr>
        <w:t xml:space="preserve"> «Продолжительность ежегодного основного оплачиваемого отпуска выборным должностным лицам, </w:t>
      </w:r>
      <w:proofErr w:type="gramStart"/>
      <w:r>
        <w:rPr>
          <w:color w:val="000000"/>
          <w:sz w:val="28"/>
          <w:szCs w:val="28"/>
        </w:rPr>
        <w:t>лицам</w:t>
      </w:r>
      <w:proofErr w:type="gramEnd"/>
      <w:r>
        <w:rPr>
          <w:color w:val="000000"/>
          <w:sz w:val="28"/>
          <w:szCs w:val="28"/>
        </w:rPr>
        <w:t xml:space="preserve"> замещающим муниципальные должности, составляет 30 календарных дней и ежегодного дополнительного оплачиваемого отпуска 13 календарных дней»;</w:t>
      </w:r>
    </w:p>
    <w:p w:rsidR="008122D6" w:rsidRDefault="00146EB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б) раздел 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после слов «</w:t>
      </w:r>
      <w:r>
        <w:rPr>
          <w:sz w:val="28"/>
          <w:szCs w:val="28"/>
        </w:rPr>
        <w:t>П – норматив премии за выполнение особо важных и сложных заданий, который устанавливается равным 2 ДО. 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ограничивается».</w:t>
      </w:r>
    </w:p>
    <w:p w:rsidR="008122D6" w:rsidRDefault="00146EBA">
      <w:pPr>
        <w:suppressAutoHyphens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дополнить:</w:t>
      </w:r>
    </w:p>
    <w:p w:rsidR="008122D6" w:rsidRDefault="00146EBA">
      <w:pPr>
        <w:suppressAutoHyphens/>
        <w:jc w:val="both"/>
        <w:rPr>
          <w:bCs/>
          <w:color w:val="26282F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bCs/>
          <w:color w:val="26282F"/>
          <w:sz w:val="28"/>
          <w:szCs w:val="28"/>
        </w:rPr>
        <w:t>Премирование муниципальных служащих за выполнение особо важных и сложных заданий производится по итогам за период (месяц, квартал, полугодие, год), установленный для выполнения задания в пределах средств фонда оплаты труда, предусмотренных в органе местного самоуправления города Тогучина Тогучинского района Новосибирской области на соответствующий год.</w:t>
      </w:r>
    </w:p>
    <w:p w:rsidR="008122D6" w:rsidRDefault="00146EBA">
      <w:pPr>
        <w:ind w:firstLine="709"/>
        <w:jc w:val="both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В качестве расчетного периода для исчисления премии за выполнение особо важных и сложных заданий принимается фактически отработанное время в расчетном периоде, установленном для выполнения задания, равном месяцу, кварталу, полугодию, году.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выплате премии за выполнение особо важных и сложных заданий принимается руководителем органа местного самоуправления города Тогучина Тогучинского района Новосибирской области на основании представления руководителя соответствующего структурного подразделения, на которого было возложено исполнение задания, и оформляется локальным правовым актом руководителя органа местного самоуправления города Тогучина Тогучинского района Новосибирской области.</w:t>
      </w:r>
    </w:p>
    <w:p w:rsidR="008122D6" w:rsidRDefault="00146EBA">
      <w:pPr>
        <w:suppressAutoHyphens/>
        <w:ind w:firstLine="709"/>
        <w:jc w:val="both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Муниципальные служащие, некачественно и несвоевременно выполняющие служебные обязанности, а также нарушающие служебную дисциплину в период, за который производится премирование муниципального служащего, по решению руководителя органа местного самоуправления города Тогучина Тогучинского района Новосибирской области премируются в более низких размерах или не премируются.</w:t>
      </w:r>
    </w:p>
    <w:p w:rsidR="008122D6" w:rsidRDefault="00146EBA">
      <w:pPr>
        <w:suppressAutoHyphens/>
        <w:rPr>
          <w:sz w:val="28"/>
          <w:szCs w:val="28"/>
        </w:rPr>
      </w:pPr>
      <w:r>
        <w:rPr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выплате и размере указанной материальной помощи принимается руководителем органа местного самоуправления города Тогучина Тогучинского района Новосибирской области на основании личного заявления муниципального служащего, а также документа, подтверждающего факт возникновения чрезвычайной ситуации, и оформляется локальным правовым актом руководителя органа местного самоуправления города Тогучина Тогучинского района Новосибирской области.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экономии фонда оплаты труда муниципальному служащему может быть выплачена материальная помощь в случаях </w:t>
      </w:r>
      <w:r>
        <w:rPr>
          <w:sz w:val="28"/>
          <w:szCs w:val="28"/>
        </w:rPr>
        <w:lastRenderedPageBreak/>
        <w:t>нуждаемости в лечении в связи с несчастным случаем, восстановлением после длительной болезни на основании медицинского заключения, а также по другим документально подтвержденным уважительным причинам.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оказании материальной помощи муниципальному служащему и ее размерах принимается руководителем органа местного самоуправления города Тогучина Тогучинского района Новосибирской области.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смерти муниципального служащего, в том числе при ее наступлении после увольнения с муниципальной службы, при наличии экономии фонда оплаты труда, по решению руководителя органа местного самоуправления города Тогучина Тогучинского района Новосибирской области одному из членов его семьи оказывается материальная помощь в размере 4-х минимальных размеров оплаты труда, установленных Правительством Российской Федерации на момент подачи заявления на имя руководителя органа местного самоуправления города Тогучина Тогучинского района Новосибирской области, на основании копии свидетельства о смерти и документов, подтверждающих родство.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положение дополнить разделом </w:t>
      </w:r>
      <w:r>
        <w:rPr>
          <w:lang w:val="en-US"/>
        </w:rPr>
        <w:t>Y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следующего содержания:</w:t>
      </w:r>
    </w:p>
    <w:p w:rsidR="008122D6" w:rsidRDefault="00146EBA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Поощрение муниципального служащего города Тогучина Тогучинского района Новосибирской области.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За успешное и добросовестное выполнение муниципальными служащими должностных обязанностей, продолжительную и безупречную муниципальную службу, выполнение заданий особой важности сложности, предусматриваются следующие виды поощрений: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награждение Почетной грамотой;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объявление благодарности, награждение благодарственным письмом;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награждение ценным подарком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выплата единовременного поощрения в связи с выходом на государственную пенсию. 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Поощрение в форме награждения Почетной грамотой органа местного самоуправления города Тогучина Тогучинского района в соответствии с действующим положением может быть применено к муниципальному служащему за особый вклад и значение в повышение эффективности деятельности органа местного самоуправления города Тогучина Тогучинского района, за особые заслуги в сфере укрепления социально экономического развития города Тогучина Тогучинского района, при продолжительной и безупречной муниципальной службе и проявленном при этом добросовестном отношении к исполнению своего служебного долга (10,15 и далее через каждые 5 лет стажа муниципальной службы), а также в связи с юбилейными датами со дня рождения (50,55,60 и далее каждые 5 лет).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Награждение Почетной грамотой может сочетаться с денежным поощрением в размере не более двух должностных окладов в год или </w:t>
      </w:r>
      <w:r>
        <w:rPr>
          <w:sz w:val="28"/>
          <w:szCs w:val="28"/>
        </w:rPr>
        <w:lastRenderedPageBreak/>
        <w:t>награждением ценным подарком, стоимостью не более двух должностных окладов в год.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награждении Почетной грамотой муниципального служащего принимается руководителем органа местного самоуправления города Тогучина Тогучинского района Новосибирской области на основании представления непосредственного руководителя. В представлении излагается вклад муниципального служащего, приводятся факты безупречного и добросовестного отношения к служебному долгу.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ходатайству руководителя органа местного самоуправления города Тогучина Тогучинского района Новосибирской области муниципальный служащий может быть представлен к награждению Почетной грамотой Губернатора Новосибирской области и другими наградами Новосибирской области и Российской Федерации.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 Поощрение в форме объявления благодарности, награждения благодарственным письмом руководителя органа местного самоуправления города Тогучина Тогучинского района может быть применено к муниципальному служащему успешно и добросовестно выполняющему свои должностные обязанности, за образцовое выполнение особо важного задания и проявленные при этом усердие и инициативу, а также в связи с юбилейными датами и праздничными днями.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Объявление благодарности может сочетаться с денежным поощрением в размере не более двух должностных окладов в год или награждением ценным подарком, стоимостью не более двух должностных окладов в год.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объявлении благодарности, награждения благодарственным письмом муниципальному служащему принимается по представлению   руководителя органа местного самоуправления города Тогучина Тогучинского района Новосибирской области.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представлении излагается содержание выполненных заданий, их особое значение для повышения эффективности работ органа местного самоуправления города Тогучина Тогучинского района, обосновывается образцовый характер их выполнения и приводятся свидетельства усердия, инициативы, проявленных при выполнении заданий.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Поощрение в форме награждения ценным подарком может быть применено к муниципальному служащему за непрерывную и безупречную службу в муниципальных органах власти в связи с юбилейными датами жизни (50,55, 60 и далее каждые 5 лет) или службы (10,15 и далее через каждые 5 лет, стажа муниципальной службы) муниципального служащего. Ценный подарок является именным и его стоимость не может превышать двух должностных окладов в год для муниципального служащего.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награждении муниципального служащего ценным подарком принимается по представлению непосредственного руководителя.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представлении дается характеристика вклада муниципального служащего в деятельность органа местного самоуправления города Тогучина Тогучинского района, обосновывается продолжительность и безупречность </w:t>
      </w:r>
      <w:r>
        <w:rPr>
          <w:sz w:val="28"/>
          <w:szCs w:val="28"/>
        </w:rPr>
        <w:lastRenderedPageBreak/>
        <w:t>муниципальной службы и приводятся свидетельства добросовестного исполнения своего служебного долга.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Выплата единовременного поощрения в связи с выходом на страховую пенсию производится в размере до 10 должностных окладов при условии наличия у муниципального служащего стажа муниципальной службы  не менее стажа, продолжительность которого для назначения пенсии за выслугу лет в соответствующем году определяется согласно приложению к  Федеральному закону 166-ФЗ от 15.12.2001 года "О государственном пенсионном обеспечении в Российской Федерации"</w:t>
      </w:r>
      <w:r>
        <w:rPr>
          <w:rFonts w:ascii="Tahoma" w:hAnsi="Tahoma" w:cs="Tahoma"/>
          <w:sz w:val="23"/>
          <w:szCs w:val="23"/>
        </w:rPr>
        <w:t xml:space="preserve">, </w:t>
      </w:r>
      <w:r>
        <w:rPr>
          <w:sz w:val="28"/>
          <w:szCs w:val="28"/>
        </w:rPr>
        <w:t xml:space="preserve"> в зависимости от его вклада в деятельность органа местного самоуправления.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 Решение о применении и размерах всех видов указанных поощрений оформляется локальным нормативным актом руководителя органа местного самоуправления города Тогучина Тогучинского района.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 Материальное поощрение муниципальных служащих органа местного самоуправления города Тогучина Тогучинского района осуществляется в пределах фонда оплаты труда, утвержденного сметой расходов на текущий финансовый год.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положение дополнить разделом </w:t>
      </w:r>
      <w:proofErr w:type="gramStart"/>
      <w:r>
        <w:rPr>
          <w:lang w:val="en-US"/>
        </w:rPr>
        <w:t>YI</w:t>
      </w:r>
      <w:r>
        <w:rPr>
          <w:sz w:val="28"/>
          <w:szCs w:val="28"/>
        </w:rPr>
        <w:t xml:space="preserve">  следующего</w:t>
      </w:r>
      <w:proofErr w:type="gramEnd"/>
      <w:r>
        <w:rPr>
          <w:sz w:val="28"/>
          <w:szCs w:val="28"/>
        </w:rPr>
        <w:t xml:space="preserve"> содержания:</w:t>
      </w:r>
    </w:p>
    <w:p w:rsidR="008122D6" w:rsidRDefault="008122D6">
      <w:pPr>
        <w:suppressAutoHyphens/>
        <w:ind w:firstLine="709"/>
        <w:jc w:val="both"/>
        <w:rPr>
          <w:b/>
          <w:sz w:val="28"/>
          <w:szCs w:val="28"/>
        </w:rPr>
      </w:pPr>
    </w:p>
    <w:p w:rsidR="008122D6" w:rsidRDefault="00146EBA">
      <w:pPr>
        <w:suppressAutoHyphens/>
        <w:ind w:firstLine="709"/>
        <w:jc w:val="center"/>
        <w:rPr>
          <w:b/>
          <w:sz w:val="28"/>
          <w:szCs w:val="28"/>
          <w:highlight w:val="red"/>
        </w:rPr>
      </w:pPr>
      <w:r>
        <w:rPr>
          <w:b/>
          <w:sz w:val="28"/>
          <w:szCs w:val="28"/>
        </w:rPr>
        <w:t xml:space="preserve"> Исполнение обязанностей временно отсутствующих выборных должностных лиц, лиц замещающих муниципальные </w:t>
      </w:r>
      <w:proofErr w:type="gramStart"/>
      <w:r>
        <w:rPr>
          <w:b/>
          <w:sz w:val="28"/>
          <w:szCs w:val="28"/>
        </w:rPr>
        <w:t>должности  на</w:t>
      </w:r>
      <w:proofErr w:type="gramEnd"/>
      <w:r>
        <w:rPr>
          <w:b/>
          <w:sz w:val="28"/>
          <w:szCs w:val="28"/>
        </w:rPr>
        <w:t xml:space="preserve"> постоянной основе, муниципальных служащих</w:t>
      </w:r>
    </w:p>
    <w:p w:rsidR="008122D6" w:rsidRDefault="008122D6">
      <w:pPr>
        <w:suppressAutoHyphens/>
        <w:ind w:firstLine="709"/>
        <w:jc w:val="both"/>
        <w:rPr>
          <w:sz w:val="28"/>
          <w:szCs w:val="28"/>
          <w:highlight w:val="red"/>
        </w:rPr>
      </w:pPr>
    </w:p>
    <w:p w:rsidR="008122D6" w:rsidRDefault="00146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За выполнение обязанностей временно отсутствующего муниципального служащего устанавливается доплата в виде разницы в должностных окладах и ежемесячном денежном поощрении. </w:t>
      </w:r>
    </w:p>
    <w:p w:rsidR="008122D6" w:rsidRDefault="00146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За выполнение обязанностей Главы города Тогучина Тогучинского района Новосибирской области устанавливается доплата в виде разницы месячной оплаты труда Главы города Тогучина Тогучинского района Новосибирской области и месячной оплаты труда лица, его замещающего.</w:t>
      </w:r>
    </w:p>
    <w:p w:rsidR="008122D6" w:rsidRDefault="00146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Основанием для выплаты доплаты является локальный правовой акт руководителя органа местного самоуправления города Тогучина Тогучинского района Новосибирской области, в котором прописывается размер доплаты и период, на который она назначена. </w:t>
      </w:r>
    </w:p>
    <w:p w:rsidR="008122D6" w:rsidRDefault="00146E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положение дополнить разделом </w:t>
      </w:r>
      <w:proofErr w:type="gramStart"/>
      <w:r>
        <w:rPr>
          <w:lang w:val="en-US"/>
        </w:rPr>
        <w:t>YII</w:t>
      </w:r>
      <w:r>
        <w:rPr>
          <w:sz w:val="28"/>
          <w:szCs w:val="28"/>
        </w:rPr>
        <w:t xml:space="preserve">  следующего</w:t>
      </w:r>
      <w:proofErr w:type="gramEnd"/>
      <w:r>
        <w:rPr>
          <w:sz w:val="28"/>
          <w:szCs w:val="28"/>
        </w:rPr>
        <w:t xml:space="preserve"> содержания:</w:t>
      </w:r>
    </w:p>
    <w:p w:rsidR="008122D6" w:rsidRDefault="008122D6">
      <w:pPr>
        <w:ind w:firstLine="709"/>
        <w:jc w:val="both"/>
        <w:rPr>
          <w:bCs/>
          <w:color w:val="26282F"/>
          <w:sz w:val="28"/>
          <w:szCs w:val="28"/>
        </w:rPr>
      </w:pPr>
    </w:p>
    <w:p w:rsidR="008122D6" w:rsidRDefault="00146EBA">
      <w:pPr>
        <w:ind w:firstLine="709"/>
        <w:jc w:val="center"/>
        <w:rPr>
          <w:b/>
          <w:color w:val="26282F"/>
          <w:sz w:val="28"/>
          <w:szCs w:val="28"/>
        </w:rPr>
      </w:pPr>
      <w:r>
        <w:rPr>
          <w:b/>
          <w:color w:val="26282F"/>
          <w:sz w:val="28"/>
          <w:szCs w:val="28"/>
        </w:rPr>
        <w:t>Заключительные положения</w:t>
      </w:r>
    </w:p>
    <w:p w:rsidR="008122D6" w:rsidRDefault="008122D6">
      <w:pPr>
        <w:ind w:firstLine="709"/>
        <w:jc w:val="both"/>
        <w:rPr>
          <w:bCs/>
          <w:color w:val="26282F"/>
          <w:sz w:val="28"/>
          <w:szCs w:val="28"/>
        </w:rPr>
      </w:pPr>
    </w:p>
    <w:p w:rsidR="008122D6" w:rsidRDefault="00146EBA">
      <w:pPr>
        <w:ind w:firstLine="709"/>
        <w:jc w:val="both"/>
        <w:rPr>
          <w:bCs/>
          <w:color w:val="26282F"/>
          <w:sz w:val="28"/>
          <w:szCs w:val="28"/>
        </w:rPr>
      </w:pPr>
      <w:bookmarkStart w:id="1" w:name="sub_73"/>
      <w:r>
        <w:rPr>
          <w:color w:val="000000"/>
          <w:sz w:val="28"/>
          <w:szCs w:val="28"/>
        </w:rPr>
        <w:t xml:space="preserve">1. На денежное вознаграждение и иные выплаты выборным должностным </w:t>
      </w:r>
      <w:r>
        <w:rPr>
          <w:sz w:val="28"/>
          <w:szCs w:val="28"/>
        </w:rPr>
        <w:t xml:space="preserve">лицам, </w:t>
      </w:r>
      <w:proofErr w:type="gramStart"/>
      <w:r>
        <w:rPr>
          <w:sz w:val="28"/>
          <w:szCs w:val="28"/>
        </w:rPr>
        <w:t>лицам</w:t>
      </w:r>
      <w:proofErr w:type="gramEnd"/>
      <w:r>
        <w:rPr>
          <w:sz w:val="28"/>
          <w:szCs w:val="28"/>
        </w:rPr>
        <w:t xml:space="preserve"> замещающим муниципальные должности на постоянной основе</w:t>
      </w:r>
      <w:r>
        <w:rPr>
          <w:bCs/>
          <w:color w:val="26282F"/>
          <w:sz w:val="28"/>
          <w:szCs w:val="28"/>
        </w:rPr>
        <w:t xml:space="preserve"> начисляется </w:t>
      </w:r>
      <w:hyperlink r:id="rId5" w:history="1">
        <w:r>
          <w:rPr>
            <w:bCs/>
            <w:color w:val="26282F"/>
            <w:sz w:val="28"/>
            <w:szCs w:val="28"/>
          </w:rPr>
          <w:t>районный коэффициент</w:t>
        </w:r>
      </w:hyperlink>
      <w:r>
        <w:rPr>
          <w:bCs/>
          <w:color w:val="26282F"/>
          <w:sz w:val="28"/>
          <w:szCs w:val="28"/>
        </w:rPr>
        <w:t>.</w:t>
      </w:r>
    </w:p>
    <w:p w:rsidR="008122D6" w:rsidRDefault="00146EBA">
      <w:pPr>
        <w:ind w:firstLine="709"/>
        <w:jc w:val="both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2. На должностные оклады, ежемесячные и дополнительные выплаты муниципальных служащих органов местного самоуправления начисляется </w:t>
      </w:r>
      <w:hyperlink r:id="rId6" w:history="1">
        <w:r>
          <w:rPr>
            <w:bCs/>
            <w:color w:val="26282F"/>
            <w:sz w:val="28"/>
            <w:szCs w:val="28"/>
          </w:rPr>
          <w:t>районный коэффициент</w:t>
        </w:r>
      </w:hyperlink>
      <w:r>
        <w:rPr>
          <w:bCs/>
          <w:color w:val="26282F"/>
          <w:sz w:val="28"/>
          <w:szCs w:val="28"/>
        </w:rPr>
        <w:t>.</w:t>
      </w:r>
    </w:p>
    <w:p w:rsidR="008122D6" w:rsidRDefault="00146EBA">
      <w:pPr>
        <w:ind w:firstLine="709"/>
        <w:jc w:val="both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lastRenderedPageBreak/>
        <w:t>3. Денежное вознаграждение</w:t>
      </w:r>
      <w:r>
        <w:rPr>
          <w:color w:val="000000"/>
          <w:sz w:val="28"/>
          <w:szCs w:val="28"/>
        </w:rPr>
        <w:t xml:space="preserve"> выборным должностным </w:t>
      </w:r>
      <w:r>
        <w:rPr>
          <w:sz w:val="28"/>
          <w:szCs w:val="28"/>
        </w:rPr>
        <w:t xml:space="preserve">лицам, </w:t>
      </w:r>
      <w:proofErr w:type="gramStart"/>
      <w:r>
        <w:rPr>
          <w:sz w:val="28"/>
          <w:szCs w:val="28"/>
        </w:rPr>
        <w:t>лицам</w:t>
      </w:r>
      <w:proofErr w:type="gramEnd"/>
      <w:r>
        <w:rPr>
          <w:sz w:val="28"/>
          <w:szCs w:val="28"/>
        </w:rPr>
        <w:t xml:space="preserve"> замещающим муниципальные должности на постоянной основе</w:t>
      </w:r>
      <w:r>
        <w:rPr>
          <w:bCs/>
          <w:color w:val="26282F"/>
          <w:sz w:val="28"/>
          <w:szCs w:val="28"/>
        </w:rPr>
        <w:t xml:space="preserve"> увеличивается (индексируется)</w:t>
      </w:r>
      <w:r>
        <w:rPr>
          <w:b/>
          <w:bCs/>
          <w:color w:val="26282F"/>
          <w:sz w:val="28"/>
          <w:szCs w:val="28"/>
        </w:rPr>
        <w:t xml:space="preserve"> </w:t>
      </w:r>
      <w:r>
        <w:rPr>
          <w:bCs/>
          <w:color w:val="26282F"/>
          <w:sz w:val="28"/>
          <w:szCs w:val="28"/>
        </w:rPr>
        <w:t>на коэффициент индексации (увеличения) окладов денежного содержания государственных гражданских служащих Новосибирской области.</w:t>
      </w:r>
    </w:p>
    <w:bookmarkEnd w:id="1"/>
    <w:p w:rsidR="008122D6" w:rsidRDefault="00146EBA">
      <w:pPr>
        <w:suppressAutoHyphens/>
        <w:ind w:firstLine="709"/>
        <w:jc w:val="both"/>
        <w:rPr>
          <w:sz w:val="28"/>
          <w:szCs w:val="20"/>
        </w:rPr>
      </w:pPr>
      <w:r>
        <w:rPr>
          <w:bCs/>
          <w:color w:val="26282F"/>
          <w:sz w:val="28"/>
          <w:szCs w:val="28"/>
        </w:rPr>
        <w:t>4. Должностные оклады муниципальных служащих органов местного самоуправления города Тогучина Тогучинского района Новосибирской области увеличиваются (индексируются)</w:t>
      </w:r>
      <w:r>
        <w:rPr>
          <w:b/>
          <w:bCs/>
          <w:color w:val="26282F"/>
          <w:sz w:val="28"/>
          <w:szCs w:val="28"/>
        </w:rPr>
        <w:t xml:space="preserve"> </w:t>
      </w:r>
      <w:r>
        <w:rPr>
          <w:bCs/>
          <w:color w:val="26282F"/>
          <w:sz w:val="28"/>
          <w:szCs w:val="28"/>
        </w:rPr>
        <w:t xml:space="preserve">на коэффициент индексации (увеличения) окладов денежного содержания государственных гражданских служащих Новосибирской области на основании решения сессии Совета депутатов города Тогучина Тогучинского района и </w:t>
      </w:r>
      <w:r>
        <w:rPr>
          <w:sz w:val="28"/>
          <w:szCs w:val="28"/>
        </w:rPr>
        <w:t>локального правового акта руководителя органа местного самоуправления города Тогучина Тогучинского района Новосибирской области.</w:t>
      </w:r>
    </w:p>
    <w:p w:rsidR="008122D6" w:rsidRDefault="008122D6">
      <w:pPr>
        <w:jc w:val="both"/>
        <w:rPr>
          <w:color w:val="000000"/>
          <w:sz w:val="28"/>
          <w:szCs w:val="28"/>
        </w:rPr>
      </w:pPr>
    </w:p>
    <w:p w:rsidR="008122D6" w:rsidRDefault="008122D6">
      <w:pPr>
        <w:jc w:val="both"/>
        <w:rPr>
          <w:sz w:val="28"/>
          <w:szCs w:val="28"/>
        </w:rPr>
      </w:pPr>
    </w:p>
    <w:p w:rsidR="00836C88" w:rsidRDefault="00836C88" w:rsidP="00836C88">
      <w:pPr>
        <w:rPr>
          <w:sz w:val="28"/>
          <w:szCs w:val="28"/>
        </w:rPr>
      </w:pPr>
      <w:r>
        <w:rPr>
          <w:sz w:val="28"/>
          <w:szCs w:val="28"/>
        </w:rPr>
        <w:t>Глава города Тогучина                                                              С.И Гончаров</w:t>
      </w:r>
    </w:p>
    <w:p w:rsidR="00836C88" w:rsidRDefault="00836C88" w:rsidP="00836C88">
      <w:pPr>
        <w:rPr>
          <w:sz w:val="28"/>
          <w:szCs w:val="28"/>
        </w:rPr>
      </w:pPr>
    </w:p>
    <w:p w:rsidR="00836C88" w:rsidRDefault="00836C88" w:rsidP="00836C88">
      <w:pPr>
        <w:rPr>
          <w:sz w:val="28"/>
          <w:szCs w:val="28"/>
        </w:rPr>
      </w:pPr>
    </w:p>
    <w:p w:rsidR="00836C88" w:rsidRDefault="00836C88" w:rsidP="00836C88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</w:t>
      </w:r>
      <w:proofErr w:type="spellStart"/>
      <w:r>
        <w:rPr>
          <w:sz w:val="28"/>
          <w:szCs w:val="28"/>
        </w:rPr>
        <w:t>С.Ю.Яровой</w:t>
      </w:r>
      <w:proofErr w:type="spellEnd"/>
    </w:p>
    <w:p w:rsidR="008122D6" w:rsidRDefault="008122D6">
      <w:bookmarkStart w:id="2" w:name="_GoBack"/>
      <w:bookmarkEnd w:id="2"/>
    </w:p>
    <w:sectPr w:rsidR="00812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2D6"/>
    <w:rsid w:val="00146EBA"/>
    <w:rsid w:val="008122D6"/>
    <w:rsid w:val="00836C88"/>
    <w:rsid w:val="00A9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A7D69-FF29-46CF-B768-2A62C0CB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a4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125.0" TargetMode="External"/><Relationship Id="rId5" Type="http://schemas.openxmlformats.org/officeDocument/2006/relationships/hyperlink" Target="garantF1://8125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IRyadinena</dc:creator>
  <cp:keywords/>
  <dc:description/>
  <cp:lastModifiedBy>MAIN</cp:lastModifiedBy>
  <cp:revision>7</cp:revision>
  <dcterms:created xsi:type="dcterms:W3CDTF">2019-03-04T02:29:00Z</dcterms:created>
  <dcterms:modified xsi:type="dcterms:W3CDTF">2019-04-03T01:54:00Z</dcterms:modified>
</cp:coreProperties>
</file>